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E2" w:rsidRDefault="003623E2" w:rsidP="003623E2">
      <w:pPr>
        <w:jc w:val="center"/>
        <w:rPr>
          <w:b/>
          <w:u w:val="single"/>
        </w:rPr>
      </w:pPr>
      <w:r>
        <w:rPr>
          <w:b/>
          <w:u w:val="single"/>
        </w:rPr>
        <w:t>РОССИЯ (</w:t>
      </w:r>
      <w:r>
        <w:rPr>
          <w:b/>
          <w:u w:val="single"/>
          <w:lang w:val="en-US"/>
        </w:rPr>
        <w:t>XVII</w:t>
      </w:r>
      <w:r w:rsidRPr="00D83984">
        <w:rPr>
          <w:b/>
          <w:u w:val="single"/>
        </w:rPr>
        <w:t xml:space="preserve"> – </w:t>
      </w:r>
      <w:r>
        <w:rPr>
          <w:b/>
          <w:u w:val="single"/>
          <w:lang w:val="en-US"/>
        </w:rPr>
        <w:t>XVIII</w:t>
      </w:r>
      <w:r w:rsidRPr="00D83984">
        <w:rPr>
          <w:b/>
          <w:u w:val="single"/>
        </w:rPr>
        <w:t xml:space="preserve"> </w:t>
      </w:r>
      <w:r>
        <w:rPr>
          <w:b/>
          <w:u w:val="single"/>
        </w:rPr>
        <w:t>ВЕК)</w:t>
      </w:r>
    </w:p>
    <w:p w:rsidR="003623E2" w:rsidRPr="00523E00" w:rsidRDefault="003623E2" w:rsidP="003623E2">
      <w:pPr>
        <w:rPr>
          <w:b/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240"/>
        <w:gridCol w:w="3960"/>
      </w:tblGrid>
      <w:tr w:rsidR="003623E2" w:rsidRPr="00A607A6" w:rsidTr="00D278A3">
        <w:trPr>
          <w:trHeight w:val="2498"/>
        </w:trPr>
        <w:tc>
          <w:tcPr>
            <w:tcW w:w="2988" w:type="dxa"/>
          </w:tcPr>
          <w:p w:rsidR="003623E2" w:rsidRPr="00A607A6" w:rsidRDefault="003623E2" w:rsidP="00D278A3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-1589405</wp:posOffset>
                  </wp:positionV>
                  <wp:extent cx="1314450" cy="1581150"/>
                  <wp:effectExtent l="19050" t="0" r="0" b="0"/>
                  <wp:wrapSquare wrapText="bothSides"/>
                  <wp:docPr id="2" name="Рисунок 2" descr="D:\Мои документы\Надя\Школа - документы\герб флаг гимн\Аня Зиновьева\Двуглавый орёл\Государственный герб России.files\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Надя\Школа - документы\герб флаг гимн\Аня Зиновьева\Двуглавый орёл\Государственный герб России.files\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0" w:type="dxa"/>
          </w:tcPr>
          <w:p w:rsidR="003623E2" w:rsidRPr="00A607A6" w:rsidRDefault="003623E2" w:rsidP="00D278A3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328930</wp:posOffset>
                  </wp:positionV>
                  <wp:extent cx="1714500" cy="1228725"/>
                  <wp:effectExtent l="1905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3623E2" w:rsidRDefault="003623E2" w:rsidP="00D278A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386080</wp:posOffset>
                  </wp:positionV>
                  <wp:extent cx="1828800" cy="1152525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23E2" w:rsidRPr="00A607A6" w:rsidTr="00D278A3">
        <w:tc>
          <w:tcPr>
            <w:tcW w:w="2988" w:type="dxa"/>
          </w:tcPr>
          <w:p w:rsidR="003623E2" w:rsidRPr="009A5818" w:rsidRDefault="003623E2" w:rsidP="00D278A3">
            <w:pPr>
              <w:jc w:val="center"/>
            </w:pPr>
            <w:r w:rsidRPr="009A5818">
              <w:t xml:space="preserve">Герб России </w:t>
            </w:r>
            <w:r w:rsidRPr="00A607A6">
              <w:rPr>
                <w:lang w:val="en-US"/>
              </w:rPr>
              <w:t>XVII</w:t>
            </w:r>
            <w:r w:rsidRPr="00BD74ED">
              <w:t xml:space="preserve"> </w:t>
            </w:r>
            <w:r w:rsidRPr="009A5818">
              <w:t>в.</w:t>
            </w:r>
          </w:p>
        </w:tc>
        <w:tc>
          <w:tcPr>
            <w:tcW w:w="3240" w:type="dxa"/>
          </w:tcPr>
          <w:p w:rsidR="003623E2" w:rsidRPr="009A5818" w:rsidRDefault="003623E2" w:rsidP="00D278A3">
            <w:pPr>
              <w:jc w:val="center"/>
            </w:pPr>
            <w:r w:rsidRPr="009A5818">
              <w:t xml:space="preserve">Флаг </w:t>
            </w:r>
            <w:smartTag w:uri="urn:schemas-microsoft-com:office:smarttags" w:element="metricconverter">
              <w:smartTagPr>
                <w:attr w:name="ProductID" w:val="1668 г"/>
              </w:smartTagPr>
              <w:r w:rsidRPr="009A5818">
                <w:t>1668 г</w:t>
              </w:r>
            </w:smartTag>
            <w:r w:rsidRPr="009A5818">
              <w:t xml:space="preserve">. </w:t>
            </w:r>
          </w:p>
        </w:tc>
        <w:tc>
          <w:tcPr>
            <w:tcW w:w="3960" w:type="dxa"/>
          </w:tcPr>
          <w:p w:rsidR="003623E2" w:rsidRPr="00A607A6" w:rsidRDefault="003623E2" w:rsidP="00D278A3">
            <w:pPr>
              <w:jc w:val="center"/>
              <w:rPr>
                <w:b/>
                <w:u w:val="single"/>
              </w:rPr>
            </w:pPr>
            <w:r>
              <w:t>Флаг</w:t>
            </w:r>
            <w:r w:rsidRPr="006D4B99">
              <w:t xml:space="preserve"> "Его цар</w:t>
            </w:r>
            <w:r>
              <w:t xml:space="preserve">ского величества Московского" </w:t>
            </w:r>
            <w:r w:rsidRPr="00A607A6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1693 г"/>
              </w:smartTagPr>
              <w:r w:rsidRPr="00A607A6">
                <w:rPr>
                  <w:b/>
                </w:rPr>
                <w:t>1693 г</w:t>
              </w:r>
            </w:smartTag>
            <w:r w:rsidRPr="00A607A6">
              <w:rPr>
                <w:b/>
              </w:rPr>
              <w:t>.)</w:t>
            </w:r>
          </w:p>
        </w:tc>
      </w:tr>
    </w:tbl>
    <w:p w:rsidR="003623E2" w:rsidRPr="00D83984" w:rsidRDefault="003623E2" w:rsidP="003623E2">
      <w:pPr>
        <w:rPr>
          <w:b/>
          <w:u w:val="single"/>
        </w:rPr>
      </w:pPr>
    </w:p>
    <w:p w:rsidR="003623E2" w:rsidRPr="006D4B99" w:rsidRDefault="003623E2" w:rsidP="003623E2">
      <w:pPr>
        <w:spacing w:line="360" w:lineRule="auto"/>
        <w:ind w:firstLine="5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ГЕРБ</w:t>
      </w:r>
    </w:p>
    <w:p w:rsidR="003623E2" w:rsidRPr="002E0D9E" w:rsidRDefault="003623E2" w:rsidP="003623E2">
      <w:pPr>
        <w:ind w:firstLine="540"/>
        <w:jc w:val="both"/>
      </w:pPr>
      <w:r>
        <w:t>П</w:t>
      </w:r>
      <w:r w:rsidRPr="002E0D9E">
        <w:t>оявление в России постоянного официального герба связано с браком Великого московского князя Ивана Васильевича III с гречес</w:t>
      </w:r>
      <w:r>
        <w:t>кой принцессой Софьей Палеолог (</w:t>
      </w:r>
      <w:smartTag w:uri="urn:schemas-microsoft-com:office:smarttags" w:element="metricconverter">
        <w:smartTagPr>
          <w:attr w:name="ProductID" w:val="1478 г"/>
        </w:smartTagPr>
        <w:r w:rsidRPr="002E0D9E">
          <w:t>1478 г</w:t>
        </w:r>
      </w:smartTag>
      <w:r>
        <w:t>)</w:t>
      </w:r>
      <w:r w:rsidRPr="002E0D9E">
        <w:t xml:space="preserve">. Этот брак подчеркивал преемственность  Московского государства по отношению к Византийской империи и должен </w:t>
      </w:r>
      <w:r>
        <w:t xml:space="preserve">был объяснить </w:t>
      </w:r>
      <w:r w:rsidRPr="002E0D9E">
        <w:t>притязания Москвы на роль центра православного мира.</w:t>
      </w:r>
      <w:r>
        <w:t xml:space="preserve"> В</w:t>
      </w:r>
      <w:r w:rsidRPr="006D4B99">
        <w:t xml:space="preserve"> </w:t>
      </w:r>
      <w:smartTag w:uri="urn:schemas-microsoft-com:office:smarttags" w:element="metricconverter">
        <w:smartTagPr>
          <w:attr w:name="ProductID" w:val="1654 г"/>
        </w:smartTagPr>
        <w:r w:rsidRPr="006D4B99">
          <w:t>1654 г</w:t>
        </w:r>
      </w:smartTag>
      <w:r w:rsidRPr="006D4B99">
        <w:t xml:space="preserve">. на печати зафиксировано первое изображение Орла </w:t>
      </w:r>
      <w:r w:rsidRPr="006D4B99">
        <w:rPr>
          <w:b/>
        </w:rPr>
        <w:t>с тремя коронами и символами власти – скипетром и державой в лапах</w:t>
      </w:r>
      <w:r w:rsidRPr="006D4B99">
        <w:t>. (</w:t>
      </w:r>
      <w:r w:rsidRPr="006D4B99">
        <w:rPr>
          <w:lang w:val="en-US"/>
        </w:rPr>
        <w:t>XVII</w:t>
      </w:r>
      <w:r w:rsidRPr="006D4B99">
        <w:t xml:space="preserve"> век).</w:t>
      </w:r>
      <w:r w:rsidRPr="002E0D9E">
        <w:t xml:space="preserve"> В центре герба </w:t>
      </w:r>
      <w:r>
        <w:t>сохраняется</w:t>
      </w:r>
      <w:r w:rsidRPr="002E0D9E">
        <w:t xml:space="preserve"> щит с изображением одного из древнейших великокняжеских символов: всадника, поражающего копьем змея.</w:t>
      </w:r>
    </w:p>
    <w:p w:rsidR="003623E2" w:rsidRDefault="003623E2" w:rsidP="003623E2">
      <w:pPr>
        <w:ind w:firstLine="540"/>
        <w:jc w:val="both"/>
      </w:pPr>
      <w:r w:rsidRPr="006D4B99">
        <w:t xml:space="preserve">Изображённые на историческом гербе России три короны символизировали Святую Троицу – символ Православия, затем единство трёх царств в составе России – Казанского, Астраханского, Сибирского (другое толкование XVII в. – Вера, Надежда, Любовь) и лишь по позднейшей, конца XIX в., трактовке – триединство славянских народов – «Всея </w:t>
      </w:r>
      <w:proofErr w:type="spellStart"/>
      <w:r w:rsidRPr="006D4B99">
        <w:t>Вели</w:t>
      </w:r>
      <w:r>
        <w:t>кия</w:t>
      </w:r>
      <w:proofErr w:type="spellEnd"/>
      <w:r>
        <w:t xml:space="preserve">, и </w:t>
      </w:r>
      <w:proofErr w:type="spellStart"/>
      <w:r>
        <w:t>Малыя</w:t>
      </w:r>
      <w:proofErr w:type="spellEnd"/>
      <w:r>
        <w:t xml:space="preserve">, и </w:t>
      </w:r>
      <w:proofErr w:type="spellStart"/>
      <w:r>
        <w:t>Белыя</w:t>
      </w:r>
      <w:proofErr w:type="spellEnd"/>
      <w:r>
        <w:t xml:space="preserve"> Руси».</w:t>
      </w:r>
    </w:p>
    <w:p w:rsidR="003623E2" w:rsidRPr="003623E2" w:rsidRDefault="003623E2" w:rsidP="003623E2">
      <w:pPr>
        <w:jc w:val="center"/>
        <w:rPr>
          <w:b/>
          <w:u w:val="single"/>
        </w:rPr>
      </w:pPr>
      <w:r>
        <w:rPr>
          <w:b/>
          <w:u w:val="single"/>
        </w:rPr>
        <w:t>ФЛАГ</w:t>
      </w:r>
    </w:p>
    <w:p w:rsidR="003623E2" w:rsidRDefault="003623E2" w:rsidP="003623E2">
      <w:pPr>
        <w:ind w:firstLine="540"/>
        <w:jc w:val="both"/>
      </w:pPr>
      <w:r>
        <w:t xml:space="preserve">1) В </w:t>
      </w:r>
      <w:smartTag w:uri="urn:schemas-microsoft-com:office:smarttags" w:element="metricconverter">
        <w:smartTagPr>
          <w:attr w:name="ProductID" w:val="1668 г"/>
        </w:smartTagPr>
        <w:r>
          <w:t>1668 г</w:t>
        </w:r>
      </w:smartTag>
      <w:r>
        <w:t xml:space="preserve">. по указу Алексея Михайловича  впервые появляется флаг, сочетающий 3 цвета – белый, синий, красный. Флаг имел синий прямой крест, разделяющий полотнище на четыре равные части-крыжи. Первый и четвертый были белые, второй и третий – красные. </w:t>
      </w:r>
    </w:p>
    <w:p w:rsidR="003623E2" w:rsidRDefault="003623E2" w:rsidP="003623E2">
      <w:pPr>
        <w:ind w:firstLine="540"/>
        <w:jc w:val="both"/>
      </w:pPr>
      <w:r>
        <w:t>2) Флаг</w:t>
      </w:r>
      <w:r w:rsidRPr="006D4B99">
        <w:t xml:space="preserve"> "Его цар</w:t>
      </w:r>
      <w:r>
        <w:t xml:space="preserve">ского величества Московского" </w:t>
      </w:r>
      <w:r w:rsidRPr="006D4B99">
        <w:rPr>
          <w:b/>
        </w:rPr>
        <w:t>(</w:t>
      </w:r>
      <w:smartTag w:uri="urn:schemas-microsoft-com:office:smarttags" w:element="metricconverter">
        <w:smartTagPr>
          <w:attr w:name="ProductID" w:val="1693 г"/>
        </w:smartTagPr>
        <w:r w:rsidRPr="006D4B99">
          <w:rPr>
            <w:b/>
          </w:rPr>
          <w:t>1693 г</w:t>
        </w:r>
      </w:smartTag>
      <w:r w:rsidRPr="006D4B99">
        <w:rPr>
          <w:b/>
        </w:rPr>
        <w:t>.)</w:t>
      </w:r>
      <w:r w:rsidRPr="006D4B99">
        <w:t xml:space="preserve"> «разделен на трое, верхняя полоса - белая, средняя - синяя, нижняя - красная. На синей полосе золотой с царскою </w:t>
      </w:r>
      <w:proofErr w:type="spellStart"/>
      <w:r w:rsidRPr="006D4B99">
        <w:t>коруною</w:t>
      </w:r>
      <w:proofErr w:type="spellEnd"/>
      <w:r w:rsidRPr="006D4B99">
        <w:t xml:space="preserve"> венчан </w:t>
      </w:r>
      <w:proofErr w:type="spellStart"/>
      <w:r w:rsidRPr="006D4B99">
        <w:t>двоеглавый</w:t>
      </w:r>
      <w:proofErr w:type="spellEnd"/>
      <w:r w:rsidRPr="006D4B99">
        <w:t xml:space="preserve"> орел, имеющий в сердце красное клеймо с серебряным святым Георгием без змия».</w:t>
      </w:r>
      <w:r w:rsidRPr="00ED196C">
        <w:t xml:space="preserve"> </w:t>
      </w:r>
      <w:r>
        <w:t>В</w:t>
      </w:r>
      <w:r w:rsidRPr="006D4B99">
        <w:t xml:space="preserve"> 1697 год</w:t>
      </w:r>
      <w:r>
        <w:t>у</w:t>
      </w:r>
      <w:r w:rsidRPr="006D4B99">
        <w:t xml:space="preserve"> Петр ввел на флоте новый флаг – трехцветный, но без нашивного двуглавого орла.</w:t>
      </w:r>
    </w:p>
    <w:p w:rsidR="003623E2" w:rsidRPr="00AB421D" w:rsidRDefault="003623E2" w:rsidP="003623E2">
      <w:pPr>
        <w:ind w:firstLine="540"/>
        <w:jc w:val="center"/>
        <w:rPr>
          <w:b/>
        </w:rPr>
      </w:pPr>
      <w:r w:rsidRPr="00AB421D">
        <w:rPr>
          <w:b/>
        </w:rPr>
        <w:t>ГИМН</w:t>
      </w:r>
    </w:p>
    <w:p w:rsidR="003623E2" w:rsidRPr="00F15BD5" w:rsidRDefault="003623E2" w:rsidP="003623E2">
      <w:pPr>
        <w:ind w:firstLine="540"/>
        <w:jc w:val="center"/>
        <w:rPr>
          <w:sz w:val="28"/>
          <w:szCs w:val="28"/>
          <w:u w:val="single"/>
        </w:rPr>
      </w:pPr>
      <w:r w:rsidRPr="00F15BD5">
        <w:rPr>
          <w:sz w:val="28"/>
          <w:szCs w:val="28"/>
          <w:u w:val="single"/>
        </w:rPr>
        <w:t>Преображенский марш</w:t>
      </w:r>
    </w:p>
    <w:p w:rsidR="003623E2" w:rsidRPr="006D4B99" w:rsidRDefault="003623E2" w:rsidP="003623E2">
      <w:pPr>
        <w:ind w:firstLine="540"/>
        <w:jc w:val="center"/>
      </w:pPr>
      <w:r w:rsidRPr="006D4B99">
        <w:t>Музыка: Неизвестный автор Слова: Неизвестный автор</w:t>
      </w:r>
    </w:p>
    <w:p w:rsidR="003623E2" w:rsidRDefault="003623E2" w:rsidP="003623E2">
      <w:pPr>
        <w:ind w:firstLine="540"/>
        <w:jc w:val="both"/>
        <w:sectPr w:rsidR="003623E2" w:rsidSect="00A32C87">
          <w:pgSz w:w="11906" w:h="16838"/>
          <w:pgMar w:top="539" w:right="566" w:bottom="899" w:left="540" w:header="708" w:footer="708" w:gutter="0"/>
          <w:cols w:space="708"/>
          <w:docGrid w:linePitch="360"/>
        </w:sectPr>
      </w:pPr>
    </w:p>
    <w:p w:rsidR="003623E2" w:rsidRPr="006D4B99" w:rsidRDefault="003623E2" w:rsidP="003623E2">
      <w:pPr>
        <w:ind w:firstLine="540"/>
        <w:jc w:val="both"/>
      </w:pPr>
      <w:r w:rsidRPr="006D4B99">
        <w:lastRenderedPageBreak/>
        <w:t xml:space="preserve"> Знают турки нас и шведы, </w:t>
      </w:r>
    </w:p>
    <w:p w:rsidR="003623E2" w:rsidRPr="006D4B99" w:rsidRDefault="003623E2" w:rsidP="003623E2">
      <w:pPr>
        <w:ind w:firstLine="540"/>
        <w:jc w:val="both"/>
      </w:pPr>
      <w:r w:rsidRPr="006D4B99">
        <w:t xml:space="preserve">И про нас известен свет, </w:t>
      </w:r>
    </w:p>
    <w:p w:rsidR="003623E2" w:rsidRPr="006D4B99" w:rsidRDefault="003623E2" w:rsidP="003623E2">
      <w:pPr>
        <w:ind w:firstLine="540"/>
        <w:jc w:val="both"/>
      </w:pPr>
      <w:r w:rsidRPr="006D4B99">
        <w:lastRenderedPageBreak/>
        <w:t xml:space="preserve">На сраженьях, на победы </w:t>
      </w:r>
    </w:p>
    <w:p w:rsidR="003623E2" w:rsidRPr="006D4B99" w:rsidRDefault="003623E2" w:rsidP="003623E2">
      <w:pPr>
        <w:ind w:firstLine="540"/>
        <w:jc w:val="both"/>
      </w:pPr>
      <w:r w:rsidRPr="006D4B99">
        <w:t xml:space="preserve">Нас всегда сам Царь ведет. </w:t>
      </w:r>
    </w:p>
    <w:p w:rsidR="003623E2" w:rsidRPr="006D4B99" w:rsidRDefault="003623E2" w:rsidP="003623E2">
      <w:pPr>
        <w:ind w:firstLine="540"/>
        <w:jc w:val="both"/>
      </w:pPr>
      <w:r w:rsidRPr="006D4B99">
        <w:t xml:space="preserve">С нами труд Он разделяет, </w:t>
      </w:r>
    </w:p>
    <w:p w:rsidR="003623E2" w:rsidRPr="006D4B99" w:rsidRDefault="003623E2" w:rsidP="003623E2">
      <w:pPr>
        <w:ind w:firstLine="540"/>
        <w:jc w:val="both"/>
      </w:pPr>
      <w:r w:rsidRPr="006D4B99">
        <w:t>Перед нами Он в боях;</w:t>
      </w:r>
    </w:p>
    <w:p w:rsidR="003623E2" w:rsidRPr="006D4B99" w:rsidRDefault="003623E2" w:rsidP="003623E2">
      <w:pPr>
        <w:ind w:firstLine="540"/>
        <w:jc w:val="both"/>
      </w:pPr>
      <w:r w:rsidRPr="006D4B99">
        <w:t xml:space="preserve">Счастьем всяк из нас считает </w:t>
      </w:r>
    </w:p>
    <w:p w:rsidR="003623E2" w:rsidRPr="006D4B99" w:rsidRDefault="003623E2" w:rsidP="003623E2">
      <w:pPr>
        <w:ind w:firstLine="540"/>
        <w:jc w:val="both"/>
      </w:pPr>
      <w:r w:rsidRPr="006D4B99">
        <w:t xml:space="preserve">Умереть в Его глазах. </w:t>
      </w:r>
    </w:p>
    <w:p w:rsidR="003623E2" w:rsidRPr="006D4B99" w:rsidRDefault="003623E2" w:rsidP="003623E2">
      <w:pPr>
        <w:ind w:firstLine="540"/>
        <w:jc w:val="both"/>
      </w:pPr>
      <w:r w:rsidRPr="006D4B99">
        <w:t xml:space="preserve">Славны были наши деды, - </w:t>
      </w:r>
    </w:p>
    <w:p w:rsidR="003623E2" w:rsidRPr="006D4B99" w:rsidRDefault="003623E2" w:rsidP="003623E2">
      <w:pPr>
        <w:ind w:firstLine="540"/>
        <w:jc w:val="both"/>
      </w:pPr>
      <w:r w:rsidRPr="006D4B99">
        <w:t xml:space="preserve">Помнит их и швед и лях; </w:t>
      </w:r>
    </w:p>
    <w:p w:rsidR="003623E2" w:rsidRPr="006D4B99" w:rsidRDefault="003623E2" w:rsidP="003623E2">
      <w:pPr>
        <w:ind w:firstLine="540"/>
        <w:jc w:val="both"/>
      </w:pPr>
      <w:r w:rsidRPr="006D4B99">
        <w:t xml:space="preserve">Их парил орел победы </w:t>
      </w:r>
    </w:p>
    <w:p w:rsidR="003623E2" w:rsidRPr="006D4B99" w:rsidRDefault="003623E2" w:rsidP="003623E2">
      <w:pPr>
        <w:ind w:firstLine="540"/>
        <w:jc w:val="both"/>
      </w:pPr>
      <w:r w:rsidRPr="006D4B99">
        <w:t xml:space="preserve">На Полтавских на полях. </w:t>
      </w:r>
    </w:p>
    <w:p w:rsidR="003623E2" w:rsidRPr="006D4B99" w:rsidRDefault="003623E2" w:rsidP="003623E2">
      <w:pPr>
        <w:ind w:firstLine="540"/>
        <w:jc w:val="both"/>
      </w:pPr>
      <w:r w:rsidRPr="006D4B99">
        <w:t>Знамя их полка пленяет</w:t>
      </w:r>
      <w:r>
        <w:t>!</w:t>
      </w:r>
    </w:p>
    <w:p w:rsidR="003623E2" w:rsidRPr="006D4B99" w:rsidRDefault="003623E2" w:rsidP="003623E2">
      <w:pPr>
        <w:ind w:firstLine="540"/>
        <w:jc w:val="both"/>
      </w:pPr>
      <w:r w:rsidRPr="006D4B99">
        <w:t xml:space="preserve">Русский штык наш боевой; </w:t>
      </w:r>
    </w:p>
    <w:p w:rsidR="003623E2" w:rsidRPr="006D4B99" w:rsidRDefault="003623E2" w:rsidP="003623E2">
      <w:pPr>
        <w:ind w:firstLine="540"/>
        <w:jc w:val="both"/>
      </w:pPr>
      <w:r w:rsidRPr="006D4B99">
        <w:t xml:space="preserve">Он и нам напоминает, </w:t>
      </w:r>
    </w:p>
    <w:p w:rsidR="003623E2" w:rsidRPr="006D4B99" w:rsidRDefault="003623E2" w:rsidP="003623E2">
      <w:pPr>
        <w:ind w:firstLine="540"/>
        <w:jc w:val="both"/>
      </w:pPr>
      <w:r w:rsidRPr="006D4B99">
        <w:t xml:space="preserve">Как ходили деды в бой! </w:t>
      </w:r>
    </w:p>
    <w:p w:rsidR="003623E2" w:rsidRPr="006D4B99" w:rsidRDefault="003623E2" w:rsidP="003623E2">
      <w:pPr>
        <w:ind w:firstLine="540"/>
        <w:jc w:val="both"/>
      </w:pPr>
      <w:r w:rsidRPr="006D4B99">
        <w:t xml:space="preserve">Тверд еще наш штык граненый, </w:t>
      </w:r>
    </w:p>
    <w:p w:rsidR="003623E2" w:rsidRPr="006D4B99" w:rsidRDefault="003623E2" w:rsidP="003623E2">
      <w:pPr>
        <w:ind w:firstLine="540"/>
        <w:jc w:val="both"/>
      </w:pPr>
      <w:r w:rsidRPr="006D4B99">
        <w:t xml:space="preserve">Голос чести не замолк. </w:t>
      </w:r>
    </w:p>
    <w:p w:rsidR="003623E2" w:rsidRPr="006D4B99" w:rsidRDefault="003623E2" w:rsidP="003623E2">
      <w:pPr>
        <w:ind w:firstLine="540"/>
        <w:jc w:val="both"/>
      </w:pPr>
      <w:r w:rsidRPr="006D4B99">
        <w:t xml:space="preserve">Как пойдем вперед мы славно, </w:t>
      </w:r>
    </w:p>
    <w:p w:rsidR="003623E2" w:rsidRPr="006D4B99" w:rsidRDefault="003623E2" w:rsidP="003623E2">
      <w:pPr>
        <w:ind w:firstLine="540"/>
        <w:jc w:val="both"/>
      </w:pPr>
      <w:r w:rsidRPr="006D4B99">
        <w:t xml:space="preserve">Вперед, славный русский полк. </w:t>
      </w:r>
    </w:p>
    <w:p w:rsidR="003623E2" w:rsidRPr="006D4B99" w:rsidRDefault="003623E2" w:rsidP="003623E2">
      <w:pPr>
        <w:ind w:firstLine="540"/>
        <w:jc w:val="both"/>
      </w:pPr>
      <w:r w:rsidRPr="006D4B99">
        <w:t xml:space="preserve">Государям по присяге </w:t>
      </w:r>
    </w:p>
    <w:p w:rsidR="003623E2" w:rsidRPr="006D4B99" w:rsidRDefault="003623E2" w:rsidP="003623E2">
      <w:pPr>
        <w:ind w:firstLine="540"/>
        <w:jc w:val="both"/>
      </w:pPr>
      <w:r w:rsidRPr="006D4B99">
        <w:t xml:space="preserve">Верным полк наш был всегда, - </w:t>
      </w:r>
    </w:p>
    <w:p w:rsidR="003623E2" w:rsidRPr="006D4B99" w:rsidRDefault="003623E2" w:rsidP="003623E2">
      <w:pPr>
        <w:ind w:firstLine="540"/>
        <w:jc w:val="both"/>
      </w:pPr>
      <w:r w:rsidRPr="006D4B99">
        <w:t xml:space="preserve">В поле брани, не робея, </w:t>
      </w:r>
    </w:p>
    <w:p w:rsidR="003623E2" w:rsidRPr="006D4B99" w:rsidRDefault="003623E2" w:rsidP="003623E2">
      <w:pPr>
        <w:ind w:firstLine="540"/>
        <w:jc w:val="both"/>
      </w:pPr>
      <w:r w:rsidRPr="006D4B99">
        <w:t xml:space="preserve">Грудью служит завсегда. </w:t>
      </w:r>
    </w:p>
    <w:p w:rsidR="003623E2" w:rsidRPr="006D4B99" w:rsidRDefault="003623E2" w:rsidP="003623E2">
      <w:pPr>
        <w:ind w:firstLine="540"/>
        <w:jc w:val="both"/>
      </w:pPr>
      <w:r w:rsidRPr="006D4B99">
        <w:t xml:space="preserve">Как и прежде - удалые, </w:t>
      </w:r>
    </w:p>
    <w:p w:rsidR="003623E2" w:rsidRPr="006D4B99" w:rsidRDefault="003623E2" w:rsidP="003623E2">
      <w:pPr>
        <w:ind w:firstLine="540"/>
        <w:jc w:val="both"/>
      </w:pPr>
      <w:r w:rsidRPr="006D4B99">
        <w:t xml:space="preserve">Рады тешить мы Царя, </w:t>
      </w:r>
    </w:p>
    <w:p w:rsidR="003623E2" w:rsidRPr="006D4B99" w:rsidRDefault="003623E2" w:rsidP="003623E2">
      <w:pPr>
        <w:ind w:firstLine="540"/>
        <w:jc w:val="both"/>
      </w:pPr>
      <w:r w:rsidRPr="006D4B99">
        <w:t xml:space="preserve">И солдаты боевые </w:t>
      </w:r>
    </w:p>
    <w:p w:rsidR="003623E2" w:rsidRPr="006D4B99" w:rsidRDefault="003623E2" w:rsidP="003623E2">
      <w:pPr>
        <w:ind w:firstLine="540"/>
        <w:jc w:val="both"/>
      </w:pPr>
      <w:r w:rsidRPr="006D4B99">
        <w:t>Славны будут ввек, ура!</w:t>
      </w:r>
    </w:p>
    <w:p w:rsidR="003623E2" w:rsidRDefault="003623E2" w:rsidP="003623E2">
      <w:pPr>
        <w:ind w:firstLine="540"/>
        <w:jc w:val="both"/>
        <w:sectPr w:rsidR="003623E2" w:rsidSect="00A32C87">
          <w:type w:val="continuous"/>
          <w:pgSz w:w="11906" w:h="16838"/>
          <w:pgMar w:top="539" w:right="850" w:bottom="180" w:left="900" w:header="708" w:footer="708" w:gutter="0"/>
          <w:cols w:space="708"/>
          <w:docGrid w:linePitch="360"/>
        </w:sectPr>
      </w:pPr>
    </w:p>
    <w:p w:rsidR="003623E2" w:rsidRPr="006D4B99" w:rsidRDefault="003623E2" w:rsidP="003623E2">
      <w:pPr>
        <w:ind w:firstLine="540"/>
        <w:jc w:val="both"/>
      </w:pPr>
    </w:p>
    <w:p w:rsidR="003623E2" w:rsidRDefault="003623E2" w:rsidP="003623E2">
      <w:pPr>
        <w:jc w:val="both"/>
      </w:pPr>
      <w:r w:rsidRPr="00794242">
        <w:t xml:space="preserve">При Петре I был заведен обычай отмечать воинские победы, встречи коронованных особ исполнениям </w:t>
      </w:r>
      <w:proofErr w:type="spellStart"/>
      <w:r w:rsidRPr="00794242">
        <w:t>панегерических</w:t>
      </w:r>
      <w:proofErr w:type="spellEnd"/>
      <w:r w:rsidRPr="00794242">
        <w:t xml:space="preserve"> песен (</w:t>
      </w:r>
      <w:proofErr w:type="spellStart"/>
      <w:r w:rsidRPr="00794242">
        <w:t>виватных</w:t>
      </w:r>
      <w:proofErr w:type="spellEnd"/>
      <w:r w:rsidRPr="00794242">
        <w:t xml:space="preserve"> кантат).</w:t>
      </w:r>
      <w:r>
        <w:t xml:space="preserve"> </w:t>
      </w:r>
      <w:r w:rsidRPr="006D4B99">
        <w:t>Особенно популярным становится Марш Преображенского полка</w:t>
      </w:r>
      <w:r>
        <w:t>, в котором служил и сам Петр.</w:t>
      </w:r>
      <w:r w:rsidRPr="006D4B99">
        <w:t xml:space="preserve"> В последствии все российские государи являлись покровителями и почетными полковниками Преображенского полка. В этом полку служили сливки российского дворянства.</w:t>
      </w:r>
      <w:r>
        <w:t xml:space="preserve"> М</w:t>
      </w:r>
      <w:r w:rsidRPr="006D4B99">
        <w:t>арш стал популярным во всей русской армии. Этому способствовали и достоинства самого марша. Красота мелодии, четкость и скорость темпа (120 шагов в минуту) сделали его незаменимым в походах и на парадах.</w:t>
      </w:r>
    </w:p>
    <w:p w:rsidR="004E436E" w:rsidRDefault="003623E2" w:rsidP="00BE30E5">
      <w:pPr>
        <w:jc w:val="both"/>
      </w:pPr>
      <w:r w:rsidRPr="006D4B99">
        <w:t>Фактически он стал неофициальным гимном: он исполнялся в дни юбилеев побед в Северной войне, в дни торжественных выходов царских особ, на посольских приемах. Он был исполнен и во время коронации Екатерины I.</w:t>
      </w:r>
      <w:r>
        <w:t xml:space="preserve"> </w:t>
      </w:r>
      <w:r w:rsidRPr="006D4B99">
        <w:t xml:space="preserve">Под музыку этого марша русская армия вступила в Париж в </w:t>
      </w:r>
      <w:smartTag w:uri="urn:schemas-microsoft-com:office:smarttags" w:element="metricconverter">
        <w:smartTagPr>
          <w:attr w:name="ProductID" w:val="1814 г"/>
        </w:smartTagPr>
        <w:r w:rsidRPr="006D4B99">
          <w:t>1814 г</w:t>
        </w:r>
      </w:smartTag>
      <w:r w:rsidRPr="006D4B99">
        <w:t xml:space="preserve">. В конце </w:t>
      </w:r>
      <w:smartTag w:uri="urn:schemas-microsoft-com:office:smarttags" w:element="metricconverter">
        <w:smartTagPr>
          <w:attr w:name="ProductID" w:val="1917 г"/>
        </w:smartTagPr>
        <w:r w:rsidRPr="006D4B99">
          <w:t>1917 г</w:t>
        </w:r>
      </w:smartTag>
      <w:r w:rsidRPr="006D4B99">
        <w:t>., после Октябрьской революции полк был расформирован, однако его марш в качестве гимна использовался в Белой армии. Эту же роль он выполнял и в среде русской эмиграции.</w:t>
      </w:r>
    </w:p>
    <w:sectPr w:rsidR="004E436E" w:rsidSect="004E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3623E2"/>
    <w:rsid w:val="003623E2"/>
    <w:rsid w:val="004E436E"/>
    <w:rsid w:val="00BE30E5"/>
    <w:rsid w:val="00DE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D:\&#1052;&#1086;&#1080;%20&#1076;&#1086;&#1082;&#1091;&#1084;&#1077;&#1085;&#1090;&#1099;\&#1053;&#1072;&#1076;&#1103;\&#1064;&#1082;&#1086;&#1083;&#1072;%20-%20&#1076;&#1086;&#1082;&#1091;&#1084;&#1077;&#1085;&#1090;&#1099;\&#1075;&#1077;&#1088;&#1073;%20&#1092;&#1083;&#1072;&#1075;%20&#1075;&#1080;&#1084;&#1085;\&#1040;&#1085;&#1103;%20&#1047;&#1080;&#1085;&#1086;&#1074;&#1100;&#1077;&#1074;&#1072;\&#1044;&#1074;&#1091;&#1075;&#1083;&#1072;&#1074;&#1099;&#1081;%20&#1086;&#1088;&#1105;&#1083;\&#1043;&#1086;&#1089;&#1091;&#1076;&#1072;&#1088;&#1089;&#1090;&#1074;&#1077;&#1085;&#1085;&#1099;&#1081;%20&#1075;&#1077;&#1088;&#1073;%20&#1056;&#1086;&#1089;&#1089;&#1080;&#1080;.files\r4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3019</Characters>
  <Application>Microsoft Office Word</Application>
  <DocSecurity>0</DocSecurity>
  <Lines>25</Lines>
  <Paragraphs>7</Paragraphs>
  <ScaleCrop>false</ScaleCrop>
  <Company>Kraftway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khjtr</cp:lastModifiedBy>
  <cp:revision>4</cp:revision>
  <dcterms:created xsi:type="dcterms:W3CDTF">2015-06-08T09:24:00Z</dcterms:created>
  <dcterms:modified xsi:type="dcterms:W3CDTF">2015-06-09T13:06:00Z</dcterms:modified>
</cp:coreProperties>
</file>